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6B108EF" w14:textId="77777777" w:rsidR="009C131A" w:rsidRDefault="009C131A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9C131A" w14:paraId="3FE361D8" w14:textId="77777777">
        <w:tc>
          <w:tcPr>
            <w:tcW w:w="9360" w:type="dxa"/>
            <w:tcBorders>
              <w:top w:val="single" w:sz="8" w:space="0" w:color="9900FF"/>
              <w:left w:val="single" w:sz="8" w:space="0" w:color="9900FF"/>
              <w:bottom w:val="single" w:sz="8" w:space="0" w:color="9900FF"/>
              <w:right w:val="single" w:sz="8" w:space="0" w:color="99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08B78" w14:textId="77777777" w:rsidR="009C131A" w:rsidRDefault="005A3310">
            <w:pPr>
              <w:pStyle w:val="normal0"/>
            </w:pPr>
            <w:r>
              <w:rPr>
                <w:color w:val="674EA7"/>
              </w:rPr>
              <w:t>Use the Van de Walle text and the TN Math Standards to complete this assignment. If other resources are used in addition, please cite with the URL or bibliographic information.</w:t>
            </w:r>
          </w:p>
        </w:tc>
      </w:tr>
    </w:tbl>
    <w:p w14:paraId="112D8100" w14:textId="77777777" w:rsidR="009C131A" w:rsidRDefault="009C131A">
      <w:pPr>
        <w:pStyle w:val="normal0"/>
      </w:pPr>
    </w:p>
    <w:p w14:paraId="19BA9533" w14:textId="77777777" w:rsidR="009C131A" w:rsidRDefault="009C131A">
      <w:pPr>
        <w:pStyle w:val="normal0"/>
      </w:pPr>
    </w:p>
    <w:p w14:paraId="25FA81D9" w14:textId="77777777" w:rsidR="009C131A" w:rsidRPr="000A1442" w:rsidRDefault="005A3310">
      <w:pPr>
        <w:pStyle w:val="normal0"/>
        <w:rPr>
          <w:b/>
        </w:rPr>
      </w:pPr>
      <w:r w:rsidRPr="000A1442">
        <w:rPr>
          <w:b/>
        </w:rPr>
        <w:t>Chapter 10</w:t>
      </w:r>
    </w:p>
    <w:p w14:paraId="16541DC7" w14:textId="77777777" w:rsidR="009C131A" w:rsidRDefault="009C131A">
      <w:pPr>
        <w:pStyle w:val="normal0"/>
      </w:pPr>
    </w:p>
    <w:p w14:paraId="5684A8BA" w14:textId="0622E041" w:rsidR="00183709" w:rsidRDefault="00183709" w:rsidP="000A1442">
      <w:pPr>
        <w:pStyle w:val="normal0"/>
        <w:numPr>
          <w:ilvl w:val="0"/>
          <w:numId w:val="5"/>
        </w:numPr>
        <w:ind w:hanging="360"/>
        <w:contextualSpacing/>
      </w:pPr>
      <w:r>
        <w:t xml:space="preserve">Basic facts for: </w:t>
      </w:r>
    </w:p>
    <w:p w14:paraId="0C37B8B2" w14:textId="7A31D4D5" w:rsidR="00183709" w:rsidRDefault="00183709" w:rsidP="00183709">
      <w:pPr>
        <w:pStyle w:val="normal0"/>
        <w:numPr>
          <w:ilvl w:val="1"/>
          <w:numId w:val="5"/>
        </w:numPr>
        <w:ind w:left="990" w:hanging="360"/>
        <w:contextualSpacing/>
      </w:pPr>
      <w:r>
        <w:t>addition and multiplication are</w:t>
      </w:r>
    </w:p>
    <w:p w14:paraId="3CE38FEB" w14:textId="0981AC42" w:rsidR="00183709" w:rsidRDefault="00183709" w:rsidP="00183709">
      <w:pPr>
        <w:pStyle w:val="normal0"/>
        <w:numPr>
          <w:ilvl w:val="1"/>
          <w:numId w:val="5"/>
        </w:numPr>
        <w:ind w:left="990" w:hanging="360"/>
        <w:contextualSpacing/>
      </w:pPr>
      <w:r>
        <w:t>subtraction and division are</w:t>
      </w:r>
    </w:p>
    <w:p w14:paraId="744E97CF" w14:textId="77777777" w:rsidR="00183709" w:rsidRDefault="00183709" w:rsidP="00183709">
      <w:pPr>
        <w:pStyle w:val="normal0"/>
        <w:contextualSpacing/>
      </w:pPr>
    </w:p>
    <w:p w14:paraId="7FAB712B" w14:textId="3D5AEB3D" w:rsidR="00183709" w:rsidRDefault="0044004B" w:rsidP="0044004B">
      <w:pPr>
        <w:pStyle w:val="normal0"/>
        <w:numPr>
          <w:ilvl w:val="0"/>
          <w:numId w:val="5"/>
        </w:numPr>
        <w:ind w:hanging="360"/>
        <w:contextualSpacing/>
      </w:pPr>
      <w:r>
        <w:t xml:space="preserve">The </w:t>
      </w:r>
      <w:r w:rsidR="00054157">
        <w:t>Four Elements of</w:t>
      </w:r>
      <w:r>
        <w:t xml:space="preserve"> Basic Fact</w:t>
      </w:r>
      <w:r w:rsidR="00054157">
        <w:t xml:space="preserve"> Fluency</w:t>
      </w:r>
      <w:r>
        <w:t xml:space="preserve"> include</w:t>
      </w:r>
      <w:r w:rsidR="00054157">
        <w:t xml:space="preserve">: Appropriate strategy selection, flexibility, efficiency, </w:t>
      </w:r>
      <w:r>
        <w:t xml:space="preserve">&amp; </w:t>
      </w:r>
      <w:r w:rsidR="00054157">
        <w:t>accuracy</w:t>
      </w:r>
      <w:r>
        <w:t>.  Download, print out, and skim the following article “Assessing Basic Fact Fluency”</w:t>
      </w:r>
    </w:p>
    <w:p w14:paraId="75FE4E71" w14:textId="1DE35E3A" w:rsidR="0044004B" w:rsidRDefault="0044004B" w:rsidP="0044004B">
      <w:pPr>
        <w:pStyle w:val="normal0"/>
        <w:contextualSpacing/>
      </w:pPr>
      <w:hyperlink r:id="rId8" w:history="1">
        <w:r w:rsidRPr="00D36F39">
          <w:rPr>
            <w:rStyle w:val="Hyperlink"/>
          </w:rPr>
          <w:t>http://www.uen.org/utahstandardsacademy/math/downloads/level-2/3-4-4-assessingbasicfactfluency.pdf</w:t>
        </w:r>
      </w:hyperlink>
      <w:r>
        <w:t xml:space="preserve"> </w:t>
      </w:r>
    </w:p>
    <w:p w14:paraId="0D706EF8" w14:textId="05B240E2" w:rsidR="0044004B" w:rsidRDefault="0044004B" w:rsidP="0044004B">
      <w:pPr>
        <w:pStyle w:val="normal0"/>
        <w:contextualSpacing/>
      </w:pPr>
      <w:r>
        <w:t>Fill in the following Chart.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2538"/>
        <w:gridCol w:w="3510"/>
        <w:gridCol w:w="3780"/>
      </w:tblGrid>
      <w:tr w:rsidR="0044004B" w14:paraId="22013C4D" w14:textId="77777777" w:rsidTr="0044004B">
        <w:tc>
          <w:tcPr>
            <w:tcW w:w="2538" w:type="dxa"/>
          </w:tcPr>
          <w:p w14:paraId="70863934" w14:textId="7436D47B" w:rsidR="0044004B" w:rsidRPr="0044004B" w:rsidRDefault="0044004B" w:rsidP="0044004B">
            <w:pPr>
              <w:pStyle w:val="normal0"/>
              <w:contextualSpacing/>
              <w:rPr>
                <w:b/>
              </w:rPr>
            </w:pPr>
            <w:r w:rsidRPr="0044004B">
              <w:rPr>
                <w:b/>
              </w:rPr>
              <w:t>Element of Fluency</w:t>
            </w:r>
          </w:p>
        </w:tc>
        <w:tc>
          <w:tcPr>
            <w:tcW w:w="3510" w:type="dxa"/>
          </w:tcPr>
          <w:p w14:paraId="684D6F28" w14:textId="76826971" w:rsidR="0044004B" w:rsidRPr="0044004B" w:rsidRDefault="0044004B" w:rsidP="0044004B">
            <w:pPr>
              <w:pStyle w:val="normal0"/>
              <w:contextualSpacing/>
              <w:rPr>
                <w:b/>
              </w:rPr>
            </w:pPr>
            <w:r w:rsidRPr="0044004B">
              <w:rPr>
                <w:b/>
              </w:rPr>
              <w:t>What Does it Mean?</w:t>
            </w:r>
          </w:p>
        </w:tc>
        <w:tc>
          <w:tcPr>
            <w:tcW w:w="3780" w:type="dxa"/>
          </w:tcPr>
          <w:p w14:paraId="7DAE47B1" w14:textId="6A85FF4D" w:rsidR="0044004B" w:rsidRDefault="0044004B" w:rsidP="0044004B">
            <w:pPr>
              <w:pStyle w:val="normal0"/>
              <w:contextualSpacing/>
            </w:pPr>
            <w:r w:rsidRPr="0044004B">
              <w:rPr>
                <w:i/>
              </w:rPr>
              <w:t>Select</w:t>
            </w:r>
            <w:r>
              <w:t xml:space="preserve"> &amp; </w:t>
            </w:r>
            <w:r w:rsidRPr="0044004B">
              <w:rPr>
                <w:b/>
              </w:rPr>
              <w:t>bold</w:t>
            </w:r>
            <w:r>
              <w:t xml:space="preserve"> one of the following </w:t>
            </w:r>
            <w:r w:rsidRPr="0044004B">
              <w:rPr>
                <w:i/>
              </w:rPr>
              <w:t>assessment strategies</w:t>
            </w:r>
            <w:r>
              <w:t xml:space="preserve">: interviews, observations, journaling, or quizzes. Describe how the strategy can be used to </w:t>
            </w:r>
            <w:r w:rsidRPr="0044004B">
              <w:rPr>
                <w:i/>
              </w:rPr>
              <w:t>address each element of fluency</w:t>
            </w:r>
            <w:r>
              <w:t>.</w:t>
            </w:r>
          </w:p>
        </w:tc>
      </w:tr>
      <w:tr w:rsidR="0044004B" w14:paraId="2004AAAA" w14:textId="77777777" w:rsidTr="0044004B">
        <w:tc>
          <w:tcPr>
            <w:tcW w:w="2538" w:type="dxa"/>
          </w:tcPr>
          <w:p w14:paraId="24731823" w14:textId="75F46634" w:rsidR="0044004B" w:rsidRDefault="0044004B" w:rsidP="0044004B">
            <w:pPr>
              <w:pStyle w:val="normal0"/>
              <w:contextualSpacing/>
            </w:pPr>
            <w:r>
              <w:t>Appropriate strategy selection</w:t>
            </w:r>
          </w:p>
        </w:tc>
        <w:tc>
          <w:tcPr>
            <w:tcW w:w="3510" w:type="dxa"/>
          </w:tcPr>
          <w:p w14:paraId="6E71B919" w14:textId="77777777" w:rsidR="0044004B" w:rsidRDefault="0044004B" w:rsidP="0044004B">
            <w:pPr>
              <w:pStyle w:val="normal0"/>
              <w:contextualSpacing/>
            </w:pPr>
          </w:p>
        </w:tc>
        <w:tc>
          <w:tcPr>
            <w:tcW w:w="3780" w:type="dxa"/>
          </w:tcPr>
          <w:p w14:paraId="1BD6F1BD" w14:textId="77777777" w:rsidR="0044004B" w:rsidRDefault="0044004B" w:rsidP="0044004B">
            <w:pPr>
              <w:pStyle w:val="normal0"/>
              <w:contextualSpacing/>
            </w:pPr>
          </w:p>
        </w:tc>
      </w:tr>
      <w:tr w:rsidR="0044004B" w14:paraId="7A6E8D01" w14:textId="77777777" w:rsidTr="0044004B">
        <w:tc>
          <w:tcPr>
            <w:tcW w:w="2538" w:type="dxa"/>
          </w:tcPr>
          <w:p w14:paraId="6E140EC7" w14:textId="3C01C4B7" w:rsidR="0044004B" w:rsidRDefault="0044004B" w:rsidP="0044004B">
            <w:pPr>
              <w:pStyle w:val="normal0"/>
              <w:contextualSpacing/>
            </w:pPr>
            <w:r>
              <w:t xml:space="preserve">Flexibility </w:t>
            </w:r>
          </w:p>
        </w:tc>
        <w:tc>
          <w:tcPr>
            <w:tcW w:w="3510" w:type="dxa"/>
          </w:tcPr>
          <w:p w14:paraId="1287CC07" w14:textId="77777777" w:rsidR="0044004B" w:rsidRDefault="0044004B" w:rsidP="0044004B">
            <w:pPr>
              <w:pStyle w:val="normal0"/>
              <w:contextualSpacing/>
            </w:pPr>
          </w:p>
        </w:tc>
        <w:tc>
          <w:tcPr>
            <w:tcW w:w="3780" w:type="dxa"/>
          </w:tcPr>
          <w:p w14:paraId="7EAAD306" w14:textId="77777777" w:rsidR="0044004B" w:rsidRDefault="0044004B" w:rsidP="0044004B">
            <w:pPr>
              <w:pStyle w:val="normal0"/>
              <w:contextualSpacing/>
            </w:pPr>
          </w:p>
        </w:tc>
      </w:tr>
      <w:tr w:rsidR="0044004B" w14:paraId="7075DF06" w14:textId="77777777" w:rsidTr="0044004B">
        <w:tc>
          <w:tcPr>
            <w:tcW w:w="2538" w:type="dxa"/>
          </w:tcPr>
          <w:p w14:paraId="7E245B11" w14:textId="2AE462A5" w:rsidR="0044004B" w:rsidRDefault="0044004B" w:rsidP="0044004B">
            <w:pPr>
              <w:pStyle w:val="normal0"/>
              <w:contextualSpacing/>
            </w:pPr>
            <w:r>
              <w:t xml:space="preserve">Efficiency </w:t>
            </w:r>
          </w:p>
        </w:tc>
        <w:tc>
          <w:tcPr>
            <w:tcW w:w="3510" w:type="dxa"/>
          </w:tcPr>
          <w:p w14:paraId="53C6972E" w14:textId="77777777" w:rsidR="0044004B" w:rsidRDefault="0044004B" w:rsidP="0044004B">
            <w:pPr>
              <w:pStyle w:val="normal0"/>
              <w:contextualSpacing/>
            </w:pPr>
          </w:p>
        </w:tc>
        <w:tc>
          <w:tcPr>
            <w:tcW w:w="3780" w:type="dxa"/>
          </w:tcPr>
          <w:p w14:paraId="04A2B13B" w14:textId="77777777" w:rsidR="0044004B" w:rsidRDefault="0044004B" w:rsidP="0044004B">
            <w:pPr>
              <w:pStyle w:val="normal0"/>
              <w:contextualSpacing/>
            </w:pPr>
          </w:p>
        </w:tc>
      </w:tr>
      <w:tr w:rsidR="0044004B" w14:paraId="080188BD" w14:textId="77777777" w:rsidTr="0044004B">
        <w:tc>
          <w:tcPr>
            <w:tcW w:w="2538" w:type="dxa"/>
          </w:tcPr>
          <w:p w14:paraId="74F9EB07" w14:textId="16A91655" w:rsidR="0044004B" w:rsidRDefault="0044004B" w:rsidP="0044004B">
            <w:pPr>
              <w:pStyle w:val="normal0"/>
              <w:contextualSpacing/>
            </w:pPr>
            <w:r>
              <w:t xml:space="preserve">Accuracy </w:t>
            </w:r>
          </w:p>
        </w:tc>
        <w:tc>
          <w:tcPr>
            <w:tcW w:w="3510" w:type="dxa"/>
          </w:tcPr>
          <w:p w14:paraId="32BA6381" w14:textId="77777777" w:rsidR="0044004B" w:rsidRDefault="0044004B" w:rsidP="0044004B">
            <w:pPr>
              <w:pStyle w:val="normal0"/>
              <w:contextualSpacing/>
            </w:pPr>
          </w:p>
        </w:tc>
        <w:tc>
          <w:tcPr>
            <w:tcW w:w="3780" w:type="dxa"/>
          </w:tcPr>
          <w:p w14:paraId="33881E5C" w14:textId="77777777" w:rsidR="0044004B" w:rsidRDefault="0044004B" w:rsidP="0044004B">
            <w:pPr>
              <w:pStyle w:val="normal0"/>
              <w:contextualSpacing/>
            </w:pPr>
          </w:p>
        </w:tc>
      </w:tr>
    </w:tbl>
    <w:p w14:paraId="2D5DE1F5" w14:textId="77777777" w:rsidR="0044004B" w:rsidRDefault="0044004B" w:rsidP="0044004B">
      <w:pPr>
        <w:pStyle w:val="normal0"/>
        <w:contextualSpacing/>
      </w:pPr>
    </w:p>
    <w:p w14:paraId="34071AC2" w14:textId="77777777" w:rsidR="009C131A" w:rsidRDefault="005A3310" w:rsidP="000A1442">
      <w:pPr>
        <w:pStyle w:val="normal0"/>
        <w:numPr>
          <w:ilvl w:val="0"/>
          <w:numId w:val="5"/>
        </w:numPr>
        <w:ind w:hanging="360"/>
        <w:contextualSpacing/>
      </w:pPr>
      <w:r>
        <w:t xml:space="preserve">Summarize the 3 phases of learning math facts detailed on page 195. </w:t>
      </w:r>
    </w:p>
    <w:tbl>
      <w:tblPr>
        <w:tblStyle w:val="a2"/>
        <w:tblW w:w="9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05"/>
        <w:gridCol w:w="5815"/>
      </w:tblGrid>
      <w:tr w:rsidR="009C131A" w14:paraId="058D1E6B" w14:textId="77777777" w:rsidTr="000E67EF"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A588D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Phase 1: Counting Strategies</w:t>
            </w:r>
          </w:p>
        </w:tc>
        <w:tc>
          <w:tcPr>
            <w:tcW w:w="58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3C50F" w14:textId="77777777" w:rsidR="009C131A" w:rsidRDefault="009C131A">
            <w:pPr>
              <w:pStyle w:val="normal0"/>
              <w:widowControl w:val="0"/>
              <w:spacing w:line="240" w:lineRule="auto"/>
              <w:jc w:val="center"/>
            </w:pPr>
          </w:p>
          <w:p w14:paraId="55EB8DE4" w14:textId="77777777" w:rsidR="009C131A" w:rsidRDefault="009C131A">
            <w:pPr>
              <w:pStyle w:val="normal0"/>
              <w:widowControl w:val="0"/>
              <w:spacing w:line="240" w:lineRule="auto"/>
              <w:jc w:val="center"/>
            </w:pPr>
          </w:p>
          <w:p w14:paraId="48AF3B92" w14:textId="77777777" w:rsidR="009C131A" w:rsidRDefault="009C131A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9C131A" w14:paraId="7E9CF99E" w14:textId="77777777" w:rsidTr="000E67EF"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4A233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Phase 2: Reasoning Strategies</w:t>
            </w:r>
          </w:p>
        </w:tc>
        <w:tc>
          <w:tcPr>
            <w:tcW w:w="58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F4244" w14:textId="77777777" w:rsidR="009C131A" w:rsidRDefault="009C131A">
            <w:pPr>
              <w:pStyle w:val="normal0"/>
              <w:widowControl w:val="0"/>
              <w:spacing w:line="240" w:lineRule="auto"/>
              <w:jc w:val="center"/>
            </w:pPr>
          </w:p>
          <w:p w14:paraId="527DE5F8" w14:textId="77777777" w:rsidR="009C131A" w:rsidRDefault="009C131A">
            <w:pPr>
              <w:pStyle w:val="normal0"/>
              <w:widowControl w:val="0"/>
              <w:spacing w:line="240" w:lineRule="auto"/>
              <w:jc w:val="center"/>
            </w:pPr>
          </w:p>
          <w:p w14:paraId="42EC4EEF" w14:textId="77777777" w:rsidR="009C131A" w:rsidRDefault="009C131A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9C131A" w14:paraId="693798EC" w14:textId="77777777" w:rsidTr="000E67EF"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11796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Phase 3: Mastery</w:t>
            </w:r>
          </w:p>
        </w:tc>
        <w:tc>
          <w:tcPr>
            <w:tcW w:w="58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2B2A0" w14:textId="77777777" w:rsidR="009C131A" w:rsidRDefault="009C131A">
            <w:pPr>
              <w:pStyle w:val="normal0"/>
              <w:widowControl w:val="0"/>
              <w:spacing w:line="240" w:lineRule="auto"/>
              <w:jc w:val="center"/>
            </w:pPr>
          </w:p>
          <w:p w14:paraId="45DB9BDC" w14:textId="77777777" w:rsidR="009C131A" w:rsidRDefault="009C131A">
            <w:pPr>
              <w:pStyle w:val="normal0"/>
              <w:widowControl w:val="0"/>
              <w:spacing w:line="240" w:lineRule="auto"/>
              <w:jc w:val="center"/>
            </w:pPr>
          </w:p>
          <w:p w14:paraId="14F72AF4" w14:textId="77777777" w:rsidR="009C131A" w:rsidRDefault="009C131A">
            <w:pPr>
              <w:pStyle w:val="normal0"/>
              <w:widowControl w:val="0"/>
              <w:spacing w:line="240" w:lineRule="auto"/>
              <w:jc w:val="center"/>
            </w:pPr>
          </w:p>
        </w:tc>
      </w:tr>
    </w:tbl>
    <w:p w14:paraId="14F27E1D" w14:textId="77777777" w:rsidR="009C131A" w:rsidRDefault="009C131A">
      <w:pPr>
        <w:pStyle w:val="normal0"/>
      </w:pPr>
    </w:p>
    <w:p w14:paraId="35DCD2FC" w14:textId="4929A388" w:rsidR="009C131A" w:rsidRDefault="005A3310" w:rsidP="000E67EF">
      <w:pPr>
        <w:pStyle w:val="normal0"/>
        <w:numPr>
          <w:ilvl w:val="0"/>
          <w:numId w:val="5"/>
        </w:numPr>
        <w:ind w:hanging="360"/>
        <w:contextualSpacing/>
      </w:pPr>
      <w:r>
        <w:t>What are the pros and cons of the following approaches to teaching basic facts?</w:t>
      </w:r>
    </w:p>
    <w:tbl>
      <w:tblPr>
        <w:tblStyle w:val="a3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45"/>
        <w:gridCol w:w="2895"/>
        <w:gridCol w:w="3120"/>
      </w:tblGrid>
      <w:tr w:rsidR="009C131A" w14:paraId="522BA7B0" w14:textId="77777777"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6ED14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208D0" w14:textId="77777777" w:rsidR="009C131A" w:rsidRDefault="005A3310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Pros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8C072" w14:textId="77777777" w:rsidR="009C131A" w:rsidRDefault="005A3310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Cons</w:t>
            </w:r>
          </w:p>
        </w:tc>
      </w:tr>
      <w:tr w:rsidR="009C131A" w14:paraId="795D575E" w14:textId="77777777"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CDCFB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rPr>
                <w:b/>
              </w:rPr>
              <w:t>Memorization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6856B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297913A4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24F35624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C7B92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  <w:tr w:rsidR="009C131A" w14:paraId="7F79A06F" w14:textId="77777777"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DAE5B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rPr>
                <w:b/>
              </w:rPr>
              <w:t>Explicit Strategy Instruction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6A09E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518C92C8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18E7E424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7F89F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  <w:tr w:rsidR="009C131A" w14:paraId="08A0269E" w14:textId="77777777">
        <w:tc>
          <w:tcPr>
            <w:tcW w:w="3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CB6C2" w14:textId="6F5CB1AF" w:rsidR="009C131A" w:rsidRDefault="005A3310" w:rsidP="00E74FF6">
            <w:pPr>
              <w:pStyle w:val="normal0"/>
              <w:widowControl w:val="0"/>
              <w:spacing w:line="240" w:lineRule="auto"/>
            </w:pPr>
            <w:r>
              <w:rPr>
                <w:b/>
              </w:rPr>
              <w:t xml:space="preserve">Guided </w:t>
            </w:r>
            <w:r w:rsidR="00E74FF6">
              <w:rPr>
                <w:b/>
              </w:rPr>
              <w:t>Invention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C3B2C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2806C2DB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266E040E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E6546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</w:tbl>
    <w:p w14:paraId="28366D0B" w14:textId="77777777" w:rsidR="009C131A" w:rsidRDefault="009C131A">
      <w:pPr>
        <w:pStyle w:val="normal0"/>
      </w:pPr>
    </w:p>
    <w:p w14:paraId="06DFF03A" w14:textId="5D737F0E" w:rsidR="00E44F5E" w:rsidRPr="000E67EF" w:rsidRDefault="000E67EF">
      <w:pPr>
        <w:pStyle w:val="normal0"/>
        <w:rPr>
          <w:b/>
        </w:rPr>
      </w:pPr>
      <w:r w:rsidRPr="000E67EF">
        <w:rPr>
          <w:b/>
        </w:rPr>
        <w:t>Reasoning Strategies for Addition Facts</w:t>
      </w:r>
    </w:p>
    <w:p w14:paraId="45B3804B" w14:textId="77777777" w:rsidR="009C131A" w:rsidRDefault="009C131A">
      <w:pPr>
        <w:pStyle w:val="normal0"/>
      </w:pPr>
    </w:p>
    <w:p w14:paraId="124DA819" w14:textId="77777777" w:rsidR="009C131A" w:rsidRDefault="005A3310" w:rsidP="000E67EF">
      <w:pPr>
        <w:pStyle w:val="normal0"/>
        <w:numPr>
          <w:ilvl w:val="0"/>
          <w:numId w:val="5"/>
        </w:numPr>
        <w:ind w:hanging="360"/>
        <w:contextualSpacing/>
      </w:pPr>
      <w:r>
        <w:t>Watch the embedded video from the digital text on page 200. What is the only addition fact that does not have an assigned reasoning strategy?</w:t>
      </w:r>
    </w:p>
    <w:p w14:paraId="6D255053" w14:textId="77777777" w:rsidR="009C131A" w:rsidRDefault="009C131A">
      <w:pPr>
        <w:pStyle w:val="normal0"/>
      </w:pPr>
    </w:p>
    <w:p w14:paraId="4B877D0F" w14:textId="77777777" w:rsidR="009C131A" w:rsidRDefault="009C131A">
      <w:pPr>
        <w:pStyle w:val="normal0"/>
      </w:pPr>
    </w:p>
    <w:p w14:paraId="27D57A7F" w14:textId="2C964181" w:rsidR="009C131A" w:rsidRDefault="005A3310" w:rsidP="000E67EF">
      <w:pPr>
        <w:pStyle w:val="normal0"/>
        <w:numPr>
          <w:ilvl w:val="0"/>
          <w:numId w:val="5"/>
        </w:numPr>
        <w:ind w:hanging="360"/>
        <w:contextualSpacing/>
      </w:pPr>
      <w:r>
        <w:t xml:space="preserve">There are </w:t>
      </w:r>
      <w:r w:rsidRPr="000E67EF">
        <w:rPr>
          <w:b/>
        </w:rPr>
        <w:t>seven addition fact reasoning strategies</w:t>
      </w:r>
      <w:r>
        <w:t xml:space="preserve"> listed on pages 200-205. Read through all of the them. </w:t>
      </w:r>
      <w:r w:rsidR="000E67EF">
        <w:t xml:space="preserve">List each below and </w:t>
      </w:r>
      <w:r w:rsidR="000E67EF" w:rsidRPr="000E67EF">
        <w:rPr>
          <w:b/>
        </w:rPr>
        <w:t>choose</w:t>
      </w:r>
      <w:r w:rsidRPr="000E67EF">
        <w:rPr>
          <w:b/>
        </w:rPr>
        <w:t xml:space="preserve"> one</w:t>
      </w:r>
      <w:r>
        <w:t xml:space="preserve"> to describe and give an example.</w:t>
      </w:r>
    </w:p>
    <w:p w14:paraId="2B43AE55" w14:textId="77777777" w:rsidR="000E67EF" w:rsidRDefault="000E67EF">
      <w:pPr>
        <w:pStyle w:val="normal0"/>
      </w:pPr>
    </w:p>
    <w:p w14:paraId="18437659" w14:textId="1B5BC93B" w:rsidR="009C131A" w:rsidRPr="000E67EF" w:rsidRDefault="000E67EF">
      <w:pPr>
        <w:pStyle w:val="normal0"/>
        <w:rPr>
          <w:b/>
        </w:rPr>
      </w:pPr>
      <w:r w:rsidRPr="000E67EF">
        <w:rPr>
          <w:b/>
        </w:rPr>
        <w:t>Reasoning Strategies for Subtraction Facts</w:t>
      </w:r>
    </w:p>
    <w:p w14:paraId="6F2001F5" w14:textId="77777777" w:rsidR="009C131A" w:rsidRDefault="009C131A">
      <w:pPr>
        <w:pStyle w:val="normal0"/>
      </w:pPr>
    </w:p>
    <w:p w14:paraId="39F7F4BD" w14:textId="77777777" w:rsidR="009C131A" w:rsidRDefault="005A3310" w:rsidP="000E67EF">
      <w:pPr>
        <w:pStyle w:val="normal0"/>
        <w:numPr>
          <w:ilvl w:val="0"/>
          <w:numId w:val="5"/>
        </w:numPr>
        <w:ind w:hanging="360"/>
        <w:contextualSpacing/>
      </w:pPr>
      <w:r>
        <w:t>Reasoning strategies for subtraction facts</w:t>
      </w:r>
    </w:p>
    <w:tbl>
      <w:tblPr>
        <w:tblStyle w:val="a5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7200"/>
      </w:tblGrid>
      <w:tr w:rsidR="009C131A" w14:paraId="7090DD83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4BD50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FB148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Description with Example</w:t>
            </w:r>
          </w:p>
        </w:tc>
      </w:tr>
      <w:tr w:rsidR="009C131A" w14:paraId="0031CB3A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ED9F0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Think Addition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B7CAC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01FA739C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  <w:tr w:rsidR="009C131A" w14:paraId="3D7EA3CF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E26F8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Down Under 10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9A9A1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052D7F70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  <w:tr w:rsidR="009C131A" w14:paraId="4BF24EDD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F17E9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Take From 10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52C12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6A1893FD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</w:tbl>
    <w:p w14:paraId="4311F54E" w14:textId="77777777" w:rsidR="009C131A" w:rsidRDefault="009C131A">
      <w:pPr>
        <w:pStyle w:val="normal0"/>
      </w:pPr>
    </w:p>
    <w:p w14:paraId="54292778" w14:textId="604C60AE" w:rsidR="00FE6E18" w:rsidRPr="00FE6E18" w:rsidRDefault="00FE6E18">
      <w:pPr>
        <w:pStyle w:val="normal0"/>
        <w:rPr>
          <w:b/>
        </w:rPr>
      </w:pPr>
      <w:r>
        <w:rPr>
          <w:b/>
        </w:rPr>
        <w:t>Reasoning Strategies for Multiplication and Division</w:t>
      </w:r>
    </w:p>
    <w:p w14:paraId="22FC81BC" w14:textId="77777777" w:rsidR="000A1442" w:rsidRDefault="000A1442" w:rsidP="000E67EF">
      <w:pPr>
        <w:pStyle w:val="normal0"/>
        <w:numPr>
          <w:ilvl w:val="0"/>
          <w:numId w:val="5"/>
        </w:numPr>
        <w:ind w:hanging="360"/>
        <w:contextualSpacing/>
      </w:pPr>
      <w:r>
        <w:t>Which property of multiplication cuts the basic facts for memorization in half? Explain why.</w:t>
      </w:r>
    </w:p>
    <w:p w14:paraId="4C09DF50" w14:textId="77777777" w:rsidR="000A1442" w:rsidRDefault="000A1442" w:rsidP="000A1442">
      <w:pPr>
        <w:pStyle w:val="normal0"/>
        <w:contextualSpacing/>
      </w:pPr>
    </w:p>
    <w:p w14:paraId="31C8EDFC" w14:textId="77777777" w:rsidR="000A1442" w:rsidRDefault="000A1442" w:rsidP="000A1442">
      <w:pPr>
        <w:pStyle w:val="normal0"/>
        <w:contextualSpacing/>
      </w:pPr>
    </w:p>
    <w:p w14:paraId="045EA1EF" w14:textId="77777777" w:rsidR="000A1442" w:rsidRDefault="000A1442" w:rsidP="000E67EF">
      <w:pPr>
        <w:pStyle w:val="normal0"/>
        <w:numPr>
          <w:ilvl w:val="0"/>
          <w:numId w:val="5"/>
        </w:numPr>
        <w:ind w:hanging="360"/>
        <w:contextualSpacing/>
      </w:pPr>
      <w:r>
        <w:t>Reasoning strategies for multiplication and division facts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7200"/>
      </w:tblGrid>
      <w:tr w:rsidR="000A1442" w14:paraId="5DBB9C2D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708F1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EEB75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Description with Example</w:t>
            </w:r>
          </w:p>
        </w:tc>
      </w:tr>
      <w:tr w:rsidR="000A1442" w14:paraId="70C653FB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35ECA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lastRenderedPageBreak/>
              <w:t>0s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82932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  <w:p w14:paraId="71915DBF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  <w:tr w:rsidR="000A1442" w14:paraId="5C438264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0BE19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1s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96693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  <w:p w14:paraId="4940F6A9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  <w:tr w:rsidR="000A1442" w14:paraId="37DAD924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E1DBB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2s</w:t>
            </w:r>
          </w:p>
          <w:p w14:paraId="5DF75BE2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CDBD8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  <w:tr w:rsidR="000A1442" w14:paraId="6656594A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914AA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5s</w:t>
            </w:r>
          </w:p>
          <w:p w14:paraId="7A2AAEBF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ED24B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  <w:tr w:rsidR="000A1442" w14:paraId="7A51ED48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C681E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Nifty Nines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30086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  <w:p w14:paraId="07D7BBF2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</w:tbl>
    <w:p w14:paraId="3408D01A" w14:textId="77777777" w:rsidR="000A1442" w:rsidRDefault="000A1442" w:rsidP="000A1442">
      <w:pPr>
        <w:pStyle w:val="normal0"/>
      </w:pPr>
    </w:p>
    <w:p w14:paraId="5124537B" w14:textId="77777777" w:rsidR="000A1442" w:rsidRDefault="000A1442" w:rsidP="000A1442">
      <w:pPr>
        <w:pStyle w:val="normal0"/>
      </w:pPr>
    </w:p>
    <w:p w14:paraId="79A36DF2" w14:textId="77777777" w:rsidR="000A1442" w:rsidRDefault="000A1442" w:rsidP="000E67EF">
      <w:pPr>
        <w:pStyle w:val="normal0"/>
        <w:numPr>
          <w:ilvl w:val="0"/>
          <w:numId w:val="5"/>
        </w:numPr>
        <w:ind w:hanging="360"/>
        <w:contextualSpacing/>
      </w:pPr>
      <w:r>
        <w:t>Derived strategies for multiplication and division facts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7200"/>
      </w:tblGrid>
      <w:tr w:rsidR="000A1442" w14:paraId="53B164D4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DDC12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05B75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Description with Example</w:t>
            </w:r>
          </w:p>
        </w:tc>
      </w:tr>
      <w:tr w:rsidR="000A1442" w14:paraId="1CDFC0EC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6043D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Arrays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D6F3A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  <w:p w14:paraId="7DF0E074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  <w:tr w:rsidR="000A1442" w14:paraId="73436487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8DE19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Doubling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D400C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  <w:p w14:paraId="463ED377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  <w:tr w:rsidR="000A1442" w14:paraId="3ABA795F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4893F" w14:textId="4FE6332C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Close</w:t>
            </w:r>
            <w:r w:rsidR="00245F3F">
              <w:t xml:space="preserve"> Facts</w:t>
            </w:r>
          </w:p>
          <w:p w14:paraId="40C23FFB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D5107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</w:tbl>
    <w:p w14:paraId="1ECF06DB" w14:textId="77777777" w:rsidR="000A1442" w:rsidRDefault="000A1442" w:rsidP="000A1442">
      <w:pPr>
        <w:pStyle w:val="normal0"/>
      </w:pPr>
    </w:p>
    <w:p w14:paraId="4D45F740" w14:textId="0BE4C750" w:rsidR="00245F3F" w:rsidRPr="00245F3F" w:rsidRDefault="00245F3F" w:rsidP="000A1442">
      <w:pPr>
        <w:pStyle w:val="normal0"/>
        <w:rPr>
          <w:b/>
        </w:rPr>
      </w:pPr>
      <w:r w:rsidRPr="00245F3F">
        <w:rPr>
          <w:b/>
        </w:rPr>
        <w:t>Reinforcing Basic Fact Mastery</w:t>
      </w:r>
    </w:p>
    <w:p w14:paraId="1E3FAD37" w14:textId="77777777" w:rsidR="00245F3F" w:rsidRDefault="00245F3F" w:rsidP="000A1442">
      <w:pPr>
        <w:pStyle w:val="normal0"/>
      </w:pPr>
    </w:p>
    <w:p w14:paraId="0746D521" w14:textId="77777777" w:rsidR="000A1442" w:rsidRDefault="000A1442" w:rsidP="000E67EF">
      <w:pPr>
        <w:pStyle w:val="normal0"/>
        <w:numPr>
          <w:ilvl w:val="0"/>
          <w:numId w:val="5"/>
        </w:numPr>
        <w:ind w:hanging="360"/>
        <w:contextualSpacing/>
      </w:pPr>
      <w:r>
        <w:t>How do math games increase student achievement?</w:t>
      </w:r>
    </w:p>
    <w:p w14:paraId="436B1719" w14:textId="77777777" w:rsidR="000A1442" w:rsidRDefault="000A1442" w:rsidP="000A1442">
      <w:pPr>
        <w:pStyle w:val="normal0"/>
        <w:contextualSpacing/>
      </w:pPr>
    </w:p>
    <w:p w14:paraId="7E61F830" w14:textId="54985540" w:rsidR="000A1442" w:rsidRDefault="000A1442" w:rsidP="000E67EF">
      <w:pPr>
        <w:pStyle w:val="normal0"/>
        <w:numPr>
          <w:ilvl w:val="0"/>
          <w:numId w:val="5"/>
        </w:numPr>
        <w:ind w:hanging="360"/>
        <w:contextualSpacing/>
      </w:pPr>
      <w:r>
        <w:t>Look at Figure 10.17 on p. 218: Websites and applets for support in teaching the basic facts. Explore at least 1 of the listed websites and describe your experience.</w:t>
      </w:r>
      <w:r w:rsidR="00BA4E4E">
        <w:t xml:space="preserve"> (Do a Google search to find the resource!)</w:t>
      </w:r>
      <w:bookmarkStart w:id="0" w:name="_GoBack"/>
      <w:bookmarkEnd w:id="0"/>
    </w:p>
    <w:p w14:paraId="0F7B4F0A" w14:textId="77777777" w:rsidR="000A1442" w:rsidRDefault="000A1442" w:rsidP="000A1442">
      <w:pPr>
        <w:pStyle w:val="normal0"/>
        <w:contextualSpacing/>
      </w:pPr>
    </w:p>
    <w:p w14:paraId="0893E104" w14:textId="77777777" w:rsidR="000A1442" w:rsidRDefault="000A1442" w:rsidP="000E67EF">
      <w:pPr>
        <w:pStyle w:val="normal0"/>
        <w:numPr>
          <w:ilvl w:val="0"/>
          <w:numId w:val="5"/>
        </w:numPr>
        <w:ind w:hanging="360"/>
        <w:contextualSpacing/>
      </w:pPr>
      <w:r>
        <w:t>Fact remediation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7200"/>
      </w:tblGrid>
      <w:tr w:rsidR="000A1442" w14:paraId="25A54C5C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C1AA4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6C44B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 xml:space="preserve">Description </w:t>
            </w:r>
          </w:p>
        </w:tc>
      </w:tr>
      <w:tr w:rsidR="000A1442" w14:paraId="4BEAC2EE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F3A77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Explicitly teach reasoning strategies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2C74A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  <w:p w14:paraId="5844367A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  <w:tr w:rsidR="000A1442" w14:paraId="752ACFD2" w14:textId="77777777" w:rsidTr="00E74FF6">
        <w:trPr>
          <w:trHeight w:val="480"/>
        </w:trPr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511C9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Provide hope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80005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  <w:p w14:paraId="7FB59BE6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  <w:tr w:rsidR="000A1442" w14:paraId="044575CC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3A281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 xml:space="preserve">Inventory the </w:t>
            </w:r>
            <w:r>
              <w:lastRenderedPageBreak/>
              <w:t>known and unknown facts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DE20B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  <w:tr w:rsidR="000A1442" w14:paraId="6CB7BB3F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4D69E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lastRenderedPageBreak/>
              <w:t>Build in success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A5E7D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  <w:tr w:rsidR="000A1442" w14:paraId="55D3A397" w14:textId="77777777" w:rsidTr="00E74FF6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757EC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  <w:r>
              <w:t>Provide engaging activities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4D246" w14:textId="77777777" w:rsidR="000A1442" w:rsidRDefault="000A1442" w:rsidP="00E74FF6">
            <w:pPr>
              <w:pStyle w:val="normal0"/>
              <w:widowControl w:val="0"/>
              <w:spacing w:line="240" w:lineRule="auto"/>
            </w:pPr>
          </w:p>
        </w:tc>
      </w:tr>
    </w:tbl>
    <w:p w14:paraId="3337C1BB" w14:textId="77777777" w:rsidR="000A1442" w:rsidRDefault="000A1442" w:rsidP="000A1442">
      <w:pPr>
        <w:pStyle w:val="normal0"/>
      </w:pPr>
    </w:p>
    <w:p w14:paraId="7D0FEFA8" w14:textId="77777777" w:rsidR="000A1442" w:rsidRDefault="000A1442" w:rsidP="000E67EF">
      <w:pPr>
        <w:pStyle w:val="normal0"/>
        <w:numPr>
          <w:ilvl w:val="0"/>
          <w:numId w:val="5"/>
        </w:numPr>
        <w:ind w:hanging="360"/>
        <w:contextualSpacing/>
      </w:pPr>
      <w:r>
        <w:t>Describe:</w:t>
      </w:r>
    </w:p>
    <w:p w14:paraId="676A003B" w14:textId="7C459F34" w:rsidR="000A1442" w:rsidRDefault="00D3788B" w:rsidP="000E67EF">
      <w:pPr>
        <w:pStyle w:val="normal0"/>
        <w:numPr>
          <w:ilvl w:val="1"/>
          <w:numId w:val="5"/>
        </w:numPr>
        <w:tabs>
          <w:tab w:val="left" w:pos="990"/>
        </w:tabs>
        <w:ind w:left="1080" w:hanging="450"/>
        <w:contextualSpacing/>
      </w:pPr>
      <w:r>
        <w:t xml:space="preserve"> O</w:t>
      </w:r>
      <w:r w:rsidR="000A1442">
        <w:t>ne recommendation from both the “What to Do</w:t>
      </w:r>
      <w:r>
        <w:t xml:space="preserve"> When Teaching Basic Facts” (p. </w:t>
      </w:r>
      <w:r w:rsidR="000A1442">
        <w:t xml:space="preserve">219) and </w:t>
      </w:r>
    </w:p>
    <w:p w14:paraId="15F99A76" w14:textId="77777777" w:rsidR="00D3788B" w:rsidRDefault="00D3788B" w:rsidP="00D3788B">
      <w:pPr>
        <w:pStyle w:val="normal0"/>
        <w:tabs>
          <w:tab w:val="left" w:pos="990"/>
        </w:tabs>
        <w:ind w:left="630"/>
        <w:contextualSpacing/>
      </w:pPr>
    </w:p>
    <w:p w14:paraId="23A74B0E" w14:textId="77777777" w:rsidR="00D3788B" w:rsidRDefault="00D3788B" w:rsidP="00D3788B">
      <w:pPr>
        <w:pStyle w:val="normal0"/>
        <w:tabs>
          <w:tab w:val="left" w:pos="990"/>
        </w:tabs>
        <w:ind w:left="630"/>
        <w:contextualSpacing/>
      </w:pPr>
    </w:p>
    <w:p w14:paraId="6897CF8B" w14:textId="77777777" w:rsidR="000A1442" w:rsidRDefault="000A1442" w:rsidP="000E67EF">
      <w:pPr>
        <w:pStyle w:val="normal0"/>
        <w:numPr>
          <w:ilvl w:val="1"/>
          <w:numId w:val="5"/>
        </w:numPr>
        <w:tabs>
          <w:tab w:val="left" w:pos="990"/>
        </w:tabs>
        <w:ind w:hanging="720"/>
        <w:contextualSpacing/>
      </w:pPr>
      <w:r>
        <w:t>“What Not to Do When Teaching Basic Facts” (p. 220).</w:t>
      </w:r>
    </w:p>
    <w:p w14:paraId="2301E7DB" w14:textId="77777777" w:rsidR="000A1442" w:rsidRDefault="000A1442" w:rsidP="000A1442">
      <w:pPr>
        <w:pStyle w:val="normal0"/>
      </w:pPr>
    </w:p>
    <w:p w14:paraId="1B2886AA" w14:textId="77777777" w:rsidR="000A1442" w:rsidRDefault="000A1442" w:rsidP="000A1442">
      <w:pPr>
        <w:pStyle w:val="normal0"/>
        <w:contextualSpacing/>
      </w:pPr>
    </w:p>
    <w:p w14:paraId="7CC2F3E2" w14:textId="77777777" w:rsidR="009C131A" w:rsidRDefault="009C131A">
      <w:pPr>
        <w:pStyle w:val="normal0"/>
      </w:pPr>
    </w:p>
    <w:sectPr w:rsidR="009C131A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147F9" w14:textId="77777777" w:rsidR="00FE6E18" w:rsidRDefault="00FE6E18">
      <w:pPr>
        <w:spacing w:line="240" w:lineRule="auto"/>
      </w:pPr>
      <w:r>
        <w:separator/>
      </w:r>
    </w:p>
  </w:endnote>
  <w:endnote w:type="continuationSeparator" w:id="0">
    <w:p w14:paraId="311F2BF0" w14:textId="77777777" w:rsidR="00FE6E18" w:rsidRDefault="00FE6E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9C4E2" w14:textId="77777777" w:rsidR="00FE6E18" w:rsidRDefault="00FE6E18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 w:rsidR="00BA4E4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F1ACD" w14:textId="77777777" w:rsidR="00FE6E18" w:rsidRDefault="00FE6E18">
    <w:pPr>
      <w:pStyle w:val="normal0"/>
    </w:pPr>
    <w:r>
      <w:fldChar w:fldCharType="begin"/>
    </w:r>
    <w:r>
      <w:instrText>PAGE</w:instrText>
    </w:r>
    <w:r>
      <w:fldChar w:fldCharType="separate"/>
    </w:r>
    <w:r w:rsidR="00BA4E4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313EB" w14:textId="77777777" w:rsidR="00FE6E18" w:rsidRDefault="00FE6E18">
      <w:pPr>
        <w:spacing w:line="240" w:lineRule="auto"/>
      </w:pPr>
      <w:r>
        <w:separator/>
      </w:r>
    </w:p>
  </w:footnote>
  <w:footnote w:type="continuationSeparator" w:id="0">
    <w:p w14:paraId="40CC565A" w14:textId="77777777" w:rsidR="00FE6E18" w:rsidRDefault="00FE6E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C764E" w14:textId="77777777" w:rsidR="00FE6E18" w:rsidRDefault="00FE6E18">
    <w:pPr>
      <w:pStyle w:val="normal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6CA7E" w14:textId="77777777" w:rsidR="00FE6E18" w:rsidRDefault="00FE6E18">
    <w:pPr>
      <w:pStyle w:val="normal0"/>
    </w:pPr>
  </w:p>
  <w:p w14:paraId="44C2F90C" w14:textId="77777777" w:rsidR="00FE6E18" w:rsidRDefault="00FE6E18">
    <w:pPr>
      <w:pStyle w:val="normal0"/>
    </w:pPr>
    <w:r>
      <w:t>Name _____________________________________</w:t>
    </w:r>
  </w:p>
  <w:p w14:paraId="06D920D2" w14:textId="77777777" w:rsidR="00FE6E18" w:rsidRDefault="00FE6E18">
    <w:pPr>
      <w:pStyle w:val="normal0"/>
    </w:pPr>
  </w:p>
  <w:p w14:paraId="52CCDB80" w14:textId="77777777" w:rsidR="00FE6E18" w:rsidRDefault="00FE6E18">
    <w:pPr>
      <w:pStyle w:val="normal0"/>
    </w:pPr>
    <w:r>
      <w:t>How long did it take you to complete this assignment (in minutes)? 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22C4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0B502EC"/>
    <w:multiLevelType w:val="multilevel"/>
    <w:tmpl w:val="53462514"/>
    <w:lvl w:ilvl="0">
      <w:start w:val="4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AD23A4C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44A81280"/>
    <w:multiLevelType w:val="multilevel"/>
    <w:tmpl w:val="53462514"/>
    <w:lvl w:ilvl="0">
      <w:start w:val="7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5240C0F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022CBC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6543162B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65A11501"/>
    <w:multiLevelType w:val="multilevel"/>
    <w:tmpl w:val="53462514"/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748F5735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131A"/>
    <w:rsid w:val="00054157"/>
    <w:rsid w:val="000A1442"/>
    <w:rsid w:val="000E67EF"/>
    <w:rsid w:val="00183709"/>
    <w:rsid w:val="00245F3F"/>
    <w:rsid w:val="0044004B"/>
    <w:rsid w:val="005A3310"/>
    <w:rsid w:val="00744F2C"/>
    <w:rsid w:val="009C131A"/>
    <w:rsid w:val="00BA4E4E"/>
    <w:rsid w:val="00C144CE"/>
    <w:rsid w:val="00D3788B"/>
    <w:rsid w:val="00E44F5E"/>
    <w:rsid w:val="00E74FF6"/>
    <w:rsid w:val="00FE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3BC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44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44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00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00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44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44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00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00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uen.org/utahstandardsacademy/math/downloads/level-2/3-4-4-assessingbasicfactfluency.pdf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431</Words>
  <Characters>2458</Characters>
  <Application>Microsoft Macintosh Word</Application>
  <DocSecurity>0</DocSecurity>
  <Lines>20</Lines>
  <Paragraphs>5</Paragraphs>
  <ScaleCrop>false</ScaleCrop>
  <Company>TTU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Suters</cp:lastModifiedBy>
  <cp:revision>9</cp:revision>
  <dcterms:created xsi:type="dcterms:W3CDTF">2016-09-18T14:17:00Z</dcterms:created>
  <dcterms:modified xsi:type="dcterms:W3CDTF">2016-09-18T15:10:00Z</dcterms:modified>
</cp:coreProperties>
</file>